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394" w:rsidRPr="009038D4" w:rsidRDefault="004B6394" w:rsidP="00C2213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38D4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B6394" w:rsidRPr="009038D4" w:rsidRDefault="004B6394" w:rsidP="00C2213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38D4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B6394" w:rsidRPr="009038D4" w:rsidRDefault="004B6394" w:rsidP="00C2213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38D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B6394" w:rsidRPr="00D76213" w:rsidRDefault="004B6394" w:rsidP="00C22133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  <w:lang w:eastAsia="ru-RU"/>
        </w:rPr>
        <w:t>(ФГБОУ ВО БГМУ МИНЗДРАВА РОССИИ)</w:t>
      </w:r>
    </w:p>
    <w:p w:rsidR="004B6394" w:rsidRPr="00D76213" w:rsidRDefault="004B6394" w:rsidP="00C22133">
      <w:pPr>
        <w:pStyle w:val="NoSpacing"/>
        <w:rPr>
          <w:rFonts w:ascii="Times New Roman" w:hAnsi="Times New Roman"/>
          <w:sz w:val="24"/>
          <w:szCs w:val="24"/>
        </w:rPr>
      </w:pPr>
    </w:p>
    <w:p w:rsidR="004B6394" w:rsidRPr="00D76213" w:rsidRDefault="004B6394" w:rsidP="00C22133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4B6394" w:rsidRDefault="004B6394" w:rsidP="00C22133">
      <w:pPr>
        <w:ind w:right="141"/>
        <w:rPr>
          <w:rFonts w:ascii="Times New Roman" w:hAnsi="Times New Roman" w:cs="Times New Roman"/>
          <w:sz w:val="24"/>
          <w:szCs w:val="24"/>
        </w:rPr>
      </w:pPr>
    </w:p>
    <w:p w:rsidR="004B6394" w:rsidRPr="0040632C" w:rsidRDefault="004B6394" w:rsidP="001B0ADB">
      <w:pPr>
        <w:ind w:left="709" w:right="141"/>
        <w:jc w:val="center"/>
        <w:rPr>
          <w:rFonts w:ascii="Times New Roman" w:hAnsi="Times New Roman" w:cs="Times New Roman"/>
          <w:sz w:val="24"/>
          <w:szCs w:val="24"/>
        </w:rPr>
      </w:pPr>
      <w:r w:rsidRPr="0040632C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4B6394" w:rsidRPr="0040632C" w:rsidRDefault="004B6394" w:rsidP="00211BF9">
      <w:pPr>
        <w:pStyle w:val="ListParagraph"/>
        <w:numPr>
          <w:ilvl w:val="0"/>
          <w:numId w:val="1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0632C">
        <w:rPr>
          <w:rFonts w:ascii="Times New Roman" w:hAnsi="Times New Roman" w:cs="Times New Roman"/>
          <w:sz w:val="24"/>
          <w:szCs w:val="24"/>
        </w:rPr>
        <w:t>Название лекции: Общее представление о системных васкулитах</w:t>
      </w:r>
    </w:p>
    <w:p w:rsidR="004B6394" w:rsidRPr="0040632C" w:rsidRDefault="004B6394" w:rsidP="00211BF9">
      <w:pPr>
        <w:pStyle w:val="ListParagraph"/>
        <w:numPr>
          <w:ilvl w:val="0"/>
          <w:numId w:val="1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0632C">
        <w:rPr>
          <w:rFonts w:ascii="Times New Roman" w:hAnsi="Times New Roman" w:cs="Times New Roman"/>
          <w:sz w:val="24"/>
          <w:szCs w:val="24"/>
        </w:rPr>
        <w:t>Код темы лекции по унифицированной программе: 9.1.</w:t>
      </w:r>
    </w:p>
    <w:p w:rsidR="004B6394" w:rsidRPr="0040632C" w:rsidRDefault="004B6394" w:rsidP="0017103B">
      <w:pPr>
        <w:pStyle w:val="ListParagraph"/>
        <w:numPr>
          <w:ilvl w:val="0"/>
          <w:numId w:val="1"/>
        </w:numPr>
        <w:spacing w:after="0" w:line="240" w:lineRule="auto"/>
        <w:ind w:left="709" w:right="1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40632C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Pr="0040632C">
        <w:rPr>
          <w:rFonts w:ascii="Times New Roman" w:hAnsi="Times New Roman" w:cs="Times New Roman"/>
          <w:sz w:val="24"/>
          <w:szCs w:val="24"/>
        </w:rPr>
        <w:t xml:space="preserve"> "РЕВМАТОЛОГИЯ"  </w:t>
      </w:r>
    </w:p>
    <w:p w:rsidR="004B6394" w:rsidRPr="0040632C" w:rsidRDefault="004B6394" w:rsidP="001B0ADB">
      <w:pPr>
        <w:pStyle w:val="ListParagraph"/>
        <w:numPr>
          <w:ilvl w:val="0"/>
          <w:numId w:val="1"/>
        </w:numPr>
        <w:spacing w:after="0" w:line="240" w:lineRule="auto"/>
        <w:ind w:left="709" w:right="1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40632C">
        <w:rPr>
          <w:rFonts w:ascii="Times New Roman" w:hAnsi="Times New Roman" w:cs="Times New Roman"/>
          <w:sz w:val="24"/>
          <w:szCs w:val="24"/>
        </w:rPr>
        <w:t>Контингент</w:t>
      </w:r>
      <w:r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Pr="0040632C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</w:t>
      </w:r>
      <w:r w:rsidRPr="00C90939">
        <w:rPr>
          <w:color w:val="000000"/>
        </w:rPr>
        <w:t xml:space="preserve"> </w:t>
      </w:r>
      <w:r>
        <w:rPr>
          <w:rStyle w:val="fontstyle01"/>
        </w:rPr>
        <w:t>образование по специальности «Лечебное дело», «Педиатрия» и послевузовское и (или)</w:t>
      </w:r>
      <w:r w:rsidRPr="00C90939">
        <w:rPr>
          <w:color w:val="000000"/>
        </w:rPr>
        <w:t xml:space="preserve"> </w:t>
      </w:r>
      <w:r>
        <w:rPr>
          <w:rStyle w:val="fontstyle01"/>
        </w:rPr>
        <w:t>дополнительное профессиональное образование и сертификат специалиста по</w:t>
      </w:r>
      <w:r w:rsidRPr="00C90939">
        <w:rPr>
          <w:color w:val="000000"/>
        </w:rPr>
        <w:t xml:space="preserve"> </w:t>
      </w:r>
      <w:r>
        <w:rPr>
          <w:rStyle w:val="fontstyle01"/>
        </w:rPr>
        <w:t>специальности «Ревматология»</w:t>
      </w:r>
      <w:r w:rsidRPr="00C90939">
        <w:rPr>
          <w:rStyle w:val="fontstyle01"/>
        </w:rPr>
        <w:t>.</w:t>
      </w:r>
      <w:r w:rsidRPr="0040632C">
        <w:rPr>
          <w:rFonts w:ascii="Times New Roman" w:hAnsi="Times New Roman" w:cs="Times New Roman"/>
          <w:sz w:val="24"/>
          <w:szCs w:val="24"/>
        </w:rPr>
        <w:t>.</w:t>
      </w:r>
    </w:p>
    <w:p w:rsidR="004B6394" w:rsidRPr="0040632C" w:rsidRDefault="004B6394" w:rsidP="001B0ADB">
      <w:pPr>
        <w:numPr>
          <w:ilvl w:val="0"/>
          <w:numId w:val="1"/>
        </w:numPr>
        <w:spacing w:after="0" w:line="240" w:lineRule="auto"/>
        <w:ind w:left="709" w:right="1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40632C">
        <w:rPr>
          <w:rFonts w:ascii="Times New Roman" w:hAnsi="Times New Roman" w:cs="Times New Roman"/>
          <w:sz w:val="24"/>
          <w:szCs w:val="24"/>
        </w:rPr>
        <w:t>Продолжительность лекции – 1 час.</w:t>
      </w:r>
    </w:p>
    <w:p w:rsidR="004B6394" w:rsidRPr="0040632C" w:rsidRDefault="004B6394" w:rsidP="001B0ADB">
      <w:pPr>
        <w:pStyle w:val="ListParagraph"/>
        <w:numPr>
          <w:ilvl w:val="0"/>
          <w:numId w:val="1"/>
        </w:numPr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0632C">
        <w:rPr>
          <w:rFonts w:ascii="Times New Roman" w:hAnsi="Times New Roman" w:cs="Times New Roman"/>
          <w:sz w:val="24"/>
          <w:szCs w:val="24"/>
        </w:rPr>
        <w:t xml:space="preserve">Цель: ознакомить </w:t>
      </w:r>
      <w:r>
        <w:rPr>
          <w:rFonts w:ascii="Times New Roman" w:hAnsi="Times New Roman"/>
          <w:color w:val="000000"/>
          <w:sz w:val="24"/>
          <w:szCs w:val="24"/>
        </w:rPr>
        <w:t>обучающегося</w:t>
      </w:r>
      <w:r w:rsidRPr="0040632C">
        <w:rPr>
          <w:rFonts w:ascii="Times New Roman" w:hAnsi="Times New Roman" w:cs="Times New Roman"/>
          <w:sz w:val="24"/>
          <w:szCs w:val="24"/>
        </w:rPr>
        <w:t xml:space="preserve"> с общими  представлениями о системных васкулитах.</w:t>
      </w:r>
    </w:p>
    <w:p w:rsidR="004B6394" w:rsidRPr="0040632C" w:rsidRDefault="004B6394" w:rsidP="00B50328">
      <w:pPr>
        <w:pStyle w:val="ListParagraph"/>
        <w:numPr>
          <w:ilvl w:val="0"/>
          <w:numId w:val="1"/>
        </w:numPr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0632C">
        <w:rPr>
          <w:rFonts w:ascii="Times New Roman" w:hAnsi="Times New Roman" w:cs="Times New Roman"/>
          <w:sz w:val="24"/>
          <w:szCs w:val="24"/>
        </w:rPr>
        <w:t>В лекции освещаются следующие вопросы: Анатомия, морфология и физиология сосудов. Клиническая анатомия и морфология сосудов. Физиология сосудов. Общие представления о гемостазе, реологии, вязкости крови и методах их оценки. Методы исследования состояния сосудистой системы в ревматологической клинике. Клиническая оценка состояния артериального, венозного русла, микроциркуляции. Инструментальная оценка состояния сосудов (ангиография, ультразвуковое исследование, реография и др.). Морфологический метод. Гранулематозное и негранулематозное воспаление сосудов. Классификация системных васкулитов. Основные клинические синдромы системных васкулитов</w:t>
      </w:r>
    </w:p>
    <w:p w:rsidR="004B6394" w:rsidRPr="0040632C" w:rsidRDefault="004B6394" w:rsidP="00B50328">
      <w:pPr>
        <w:pStyle w:val="ListParagraph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4B6394" w:rsidRPr="0040632C" w:rsidRDefault="004B6394" w:rsidP="00075B99">
      <w:pPr>
        <w:pStyle w:val="ListParagraph"/>
        <w:numPr>
          <w:ilvl w:val="0"/>
          <w:numId w:val="1"/>
        </w:numPr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0632C">
        <w:rPr>
          <w:rFonts w:ascii="Times New Roman" w:hAnsi="Times New Roman" w:cs="Times New Roman"/>
          <w:sz w:val="24"/>
          <w:szCs w:val="24"/>
        </w:rPr>
        <w:t>План лекции:</w:t>
      </w:r>
    </w:p>
    <w:p w:rsidR="004B6394" w:rsidRPr="0040632C" w:rsidRDefault="004B6394" w:rsidP="00B50328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0632C">
        <w:rPr>
          <w:rFonts w:ascii="Times New Roman" w:hAnsi="Times New Roman" w:cs="Times New Roman"/>
          <w:sz w:val="24"/>
          <w:szCs w:val="24"/>
        </w:rPr>
        <w:t>Анатомия, морфология и физиология сосудов</w:t>
      </w:r>
    </w:p>
    <w:p w:rsidR="004B6394" w:rsidRPr="0040632C" w:rsidRDefault="004B6394" w:rsidP="00B50328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0632C">
        <w:rPr>
          <w:rFonts w:ascii="Times New Roman" w:hAnsi="Times New Roman" w:cs="Times New Roman"/>
          <w:sz w:val="24"/>
          <w:szCs w:val="24"/>
        </w:rPr>
        <w:t>Клиническая анатомия и морфология сосудов</w:t>
      </w:r>
    </w:p>
    <w:p w:rsidR="004B6394" w:rsidRPr="0040632C" w:rsidRDefault="004B6394" w:rsidP="00B50328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0632C">
        <w:rPr>
          <w:rFonts w:ascii="Times New Roman" w:hAnsi="Times New Roman" w:cs="Times New Roman"/>
          <w:sz w:val="24"/>
          <w:szCs w:val="24"/>
        </w:rPr>
        <w:t>Физиология сосудов</w:t>
      </w:r>
    </w:p>
    <w:p w:rsidR="004B6394" w:rsidRPr="0040632C" w:rsidRDefault="004B6394" w:rsidP="00B50328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0632C">
        <w:rPr>
          <w:rFonts w:ascii="Times New Roman" w:hAnsi="Times New Roman" w:cs="Times New Roman"/>
          <w:sz w:val="24"/>
          <w:szCs w:val="24"/>
        </w:rPr>
        <w:t>Общие представления о гемостазе, реологии, вязкости крови и методах их оценки</w:t>
      </w:r>
    </w:p>
    <w:p w:rsidR="004B6394" w:rsidRPr="0040632C" w:rsidRDefault="004B6394" w:rsidP="00B50328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0632C">
        <w:rPr>
          <w:rFonts w:ascii="Times New Roman" w:hAnsi="Times New Roman" w:cs="Times New Roman"/>
          <w:sz w:val="24"/>
          <w:szCs w:val="24"/>
        </w:rPr>
        <w:t xml:space="preserve">Методы исследования состояния сосудистой системы в ревматологической клинике </w:t>
      </w:r>
    </w:p>
    <w:p w:rsidR="004B6394" w:rsidRPr="0040632C" w:rsidRDefault="004B6394" w:rsidP="00B50328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0632C">
        <w:rPr>
          <w:rFonts w:ascii="Times New Roman" w:hAnsi="Times New Roman" w:cs="Times New Roman"/>
          <w:sz w:val="24"/>
          <w:szCs w:val="24"/>
        </w:rPr>
        <w:t xml:space="preserve">Клиническая оценка состояния артериального, венозного русла, микроциркуляции </w:t>
      </w:r>
    </w:p>
    <w:p w:rsidR="004B6394" w:rsidRPr="0040632C" w:rsidRDefault="004B6394" w:rsidP="00B50328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0632C">
        <w:rPr>
          <w:rFonts w:ascii="Times New Roman" w:hAnsi="Times New Roman" w:cs="Times New Roman"/>
          <w:sz w:val="24"/>
          <w:szCs w:val="24"/>
        </w:rPr>
        <w:t>Инструментальная оценка состояния сосудов (ангиография, ультразвуковое исследование,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632C">
        <w:rPr>
          <w:rFonts w:ascii="Times New Roman" w:hAnsi="Times New Roman" w:cs="Times New Roman"/>
          <w:sz w:val="24"/>
          <w:szCs w:val="24"/>
        </w:rPr>
        <w:t xml:space="preserve">реография и др.) </w:t>
      </w:r>
    </w:p>
    <w:p w:rsidR="004B6394" w:rsidRPr="0040632C" w:rsidRDefault="004B6394" w:rsidP="00B50328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0632C">
        <w:rPr>
          <w:rFonts w:ascii="Times New Roman" w:hAnsi="Times New Roman" w:cs="Times New Roman"/>
          <w:sz w:val="24"/>
          <w:szCs w:val="24"/>
        </w:rPr>
        <w:t>Морфологический метод. Гранулематозное и негранулематозное</w:t>
      </w:r>
      <w:bookmarkStart w:id="0" w:name="_GoBack"/>
      <w:bookmarkEnd w:id="0"/>
      <w:r w:rsidRPr="0040632C">
        <w:rPr>
          <w:rFonts w:ascii="Times New Roman" w:hAnsi="Times New Roman" w:cs="Times New Roman"/>
          <w:sz w:val="24"/>
          <w:szCs w:val="24"/>
        </w:rPr>
        <w:t xml:space="preserve"> воспаление сосудов </w:t>
      </w:r>
    </w:p>
    <w:p w:rsidR="004B6394" w:rsidRPr="0040632C" w:rsidRDefault="004B6394" w:rsidP="00B50328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0632C">
        <w:rPr>
          <w:rFonts w:ascii="Times New Roman" w:hAnsi="Times New Roman" w:cs="Times New Roman"/>
          <w:sz w:val="24"/>
          <w:szCs w:val="24"/>
        </w:rPr>
        <w:t xml:space="preserve">Классификация системных васкулитов </w:t>
      </w:r>
    </w:p>
    <w:p w:rsidR="004B6394" w:rsidRPr="0040632C" w:rsidRDefault="004B6394" w:rsidP="00B50328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0632C">
        <w:rPr>
          <w:rFonts w:ascii="Times New Roman" w:hAnsi="Times New Roman" w:cs="Times New Roman"/>
          <w:sz w:val="24"/>
          <w:szCs w:val="24"/>
        </w:rPr>
        <w:t xml:space="preserve">Основные клинические синдромы системных васкулитов  </w:t>
      </w:r>
    </w:p>
    <w:p w:rsidR="004B6394" w:rsidRPr="0040632C" w:rsidRDefault="004B6394" w:rsidP="00DE3DD6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4B6394" w:rsidRPr="0040632C" w:rsidRDefault="004B6394" w:rsidP="00DE3DD6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0632C">
        <w:rPr>
          <w:rFonts w:ascii="Times New Roman" w:hAnsi="Times New Roman" w:cs="Times New Roman"/>
          <w:sz w:val="24"/>
          <w:szCs w:val="24"/>
        </w:rPr>
        <w:t>9.</w:t>
      </w:r>
      <w:r w:rsidRPr="0040632C">
        <w:rPr>
          <w:rFonts w:ascii="Times New Roman" w:hAnsi="Times New Roman" w:cs="Times New Roman"/>
          <w:sz w:val="24"/>
          <w:szCs w:val="24"/>
        </w:rPr>
        <w:tab/>
        <w:t xml:space="preserve">Иллюстрированный  материал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4B6394" w:rsidRPr="0040632C" w:rsidRDefault="004B6394" w:rsidP="007740B5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0632C">
        <w:rPr>
          <w:rFonts w:ascii="Times New Roman" w:hAnsi="Times New Roman" w:cs="Times New Roman"/>
          <w:sz w:val="24"/>
          <w:szCs w:val="24"/>
        </w:rPr>
        <w:t>10.</w:t>
      </w:r>
      <w:r w:rsidRPr="0040632C">
        <w:rPr>
          <w:rFonts w:ascii="Times New Roman" w:hAnsi="Times New Roman" w:cs="Times New Roman"/>
          <w:sz w:val="24"/>
          <w:szCs w:val="24"/>
        </w:rPr>
        <w:tab/>
        <w:t>Методы контроля знаний и навыков: тестовый контроль</w:t>
      </w:r>
    </w:p>
    <w:p w:rsidR="004B6394" w:rsidRPr="0040632C" w:rsidRDefault="004B6394" w:rsidP="001B0ADB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4B6394" w:rsidRPr="0040632C" w:rsidRDefault="004B6394" w:rsidP="001B0ADB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4B6394" w:rsidRPr="0040632C" w:rsidRDefault="004B6394" w:rsidP="001B0ADB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0632C">
        <w:rPr>
          <w:rFonts w:ascii="Times New Roman" w:hAnsi="Times New Roman" w:cs="Times New Roman"/>
          <w:sz w:val="24"/>
          <w:szCs w:val="24"/>
        </w:rPr>
        <w:t xml:space="preserve">     11. Литература по теме лекции. </w:t>
      </w:r>
    </w:p>
    <w:p w:rsidR="004B6394" w:rsidRPr="0040632C" w:rsidRDefault="004B6394" w:rsidP="001B0ADB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4B6394" w:rsidRPr="0040632C" w:rsidRDefault="004B6394" w:rsidP="001B0ADB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4B6394" w:rsidRPr="0040632C" w:rsidRDefault="004B6394" w:rsidP="0014017F">
      <w:pPr>
        <w:pStyle w:val="ListParagraph"/>
        <w:numPr>
          <w:ilvl w:val="0"/>
          <w:numId w:val="5"/>
        </w:numPr>
        <w:spacing w:after="0" w:line="240" w:lineRule="auto"/>
        <w:ind w:left="709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4063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40632C">
        <w:rPr>
          <w:rFonts w:ascii="Times New Roman" w:hAnsi="Times New Roman" w:cs="Times New Roman"/>
          <w:color w:val="000000"/>
          <w:sz w:val="24"/>
          <w:szCs w:val="24"/>
        </w:rPr>
        <w:t>ие </w:t>
      </w:r>
      <w:r w:rsidRPr="004063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40632C">
        <w:rPr>
          <w:rFonts w:ascii="Times New Roman" w:hAnsi="Times New Roman" w:cs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врачей: рек. УМО в качестве учебного пособия/ В. С. Моисеев, Ж. Д. Кобалава, С. В. Моисеев; под ред. В. С. Моисеева. - М.: Гэотар Медиа, 2008. - 832 с.</w:t>
      </w:r>
    </w:p>
    <w:p w:rsidR="004B6394" w:rsidRPr="0040632C" w:rsidRDefault="004B6394" w:rsidP="0014017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textAlignment w:val="baseline"/>
        <w:rPr>
          <w:rFonts w:ascii="Times New Roman" w:hAnsi="Times New Roman" w:cs="Times New Roman"/>
          <w:sz w:val="24"/>
          <w:szCs w:val="24"/>
        </w:rPr>
      </w:pPr>
      <w:r w:rsidRPr="0040632C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 </w:t>
      </w:r>
      <w:r w:rsidRPr="0040632C">
        <w:rPr>
          <w:rFonts w:ascii="Times New Roman" w:hAnsi="Times New Roman" w:cs="Times New Roman"/>
          <w:sz w:val="24"/>
          <w:szCs w:val="24"/>
          <w:shd w:val="clear" w:color="auto" w:fill="FFFFFF"/>
        </w:rPr>
        <w:t>клиническ</w:t>
      </w:r>
      <w:r w:rsidRPr="0040632C">
        <w:rPr>
          <w:rFonts w:ascii="Times New Roman" w:hAnsi="Times New Roman" w:cs="Times New Roman"/>
          <w:sz w:val="24"/>
          <w:szCs w:val="24"/>
        </w:rPr>
        <w:t>ой </w:t>
      </w:r>
      <w:r w:rsidRPr="0040632C">
        <w:rPr>
          <w:rFonts w:ascii="Times New Roman" w:hAnsi="Times New Roman" w:cs="Times New Roman"/>
          <w:sz w:val="24"/>
          <w:szCs w:val="24"/>
          <w:shd w:val="clear" w:color="auto" w:fill="FFFFFF"/>
        </w:rPr>
        <w:t>фармакологи</w:t>
      </w:r>
      <w:r w:rsidRPr="0040632C">
        <w:rPr>
          <w:rFonts w:ascii="Times New Roman" w:hAnsi="Times New Roman" w:cs="Times New Roman"/>
          <w:sz w:val="24"/>
          <w:szCs w:val="24"/>
        </w:rPr>
        <w:t>ей: руководство для врачей : рек. УМО в качестве учебного пособия/ В. С. Моисеев, Ж. Д. Кобалава, С. В. Моисеев ; под ред. В. С. Моисеева. - М.: Гэотар Медиа, 2008. - 832 с.</w:t>
      </w:r>
    </w:p>
    <w:p w:rsidR="004B6394" w:rsidRPr="0040632C" w:rsidRDefault="004B6394" w:rsidP="0014017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0632C">
        <w:rPr>
          <w:rFonts w:ascii="Times New Roman" w:hAnsi="Times New Roman" w:cs="Times New Roman"/>
          <w:sz w:val="24"/>
          <w:szCs w:val="24"/>
        </w:rPr>
        <w:t xml:space="preserve">Диагностика ревматических заболеваний: руководство для врачей/ И. А. Реуцкий, В. Ф. Маринин, А. В. Глотов. - М.: МИА, 2011. - 437 с.Ревматология / Е.Л. Насонов, В.Н. Насонова. ГЕОТАР-Медиа. 2008. </w:t>
      </w:r>
    </w:p>
    <w:p w:rsidR="004B6394" w:rsidRPr="0040632C" w:rsidRDefault="004B6394" w:rsidP="0014017F">
      <w:pPr>
        <w:pStyle w:val="ListParagraph"/>
        <w:numPr>
          <w:ilvl w:val="0"/>
          <w:numId w:val="5"/>
        </w:numPr>
        <w:spacing w:after="0" w:line="240" w:lineRule="auto"/>
        <w:ind w:left="709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40632C">
        <w:rPr>
          <w:rFonts w:ascii="Times New Roman" w:hAnsi="Times New Roman" w:cs="Times New Roman"/>
          <w:color w:val="000000"/>
          <w:sz w:val="24"/>
          <w:szCs w:val="24"/>
        </w:rPr>
        <w:t>Дифференциальный диагноз </w:t>
      </w:r>
      <w:r w:rsidRPr="004063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40632C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4063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40632C">
        <w:rPr>
          <w:rFonts w:ascii="Times New Roman" w:hAnsi="Times New Roman" w:cs="Times New Roman"/>
          <w:color w:val="000000"/>
          <w:sz w:val="24"/>
          <w:szCs w:val="24"/>
        </w:rPr>
        <w:t>ей: алгоритмический подход: монография/ П. М. Хили, Э. Д. Джекобсон ; пер. с англ. под общ. ред. Д. Ш. Газизовой. - М.: БИНОМ, 2007. - 277 с.</w:t>
      </w:r>
    </w:p>
    <w:p w:rsidR="004B6394" w:rsidRPr="0040632C" w:rsidRDefault="004B6394" w:rsidP="0014017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textAlignment w:val="baseline"/>
        <w:rPr>
          <w:rFonts w:ascii="Times New Roman" w:hAnsi="Times New Roman" w:cs="Times New Roman"/>
          <w:sz w:val="24"/>
          <w:szCs w:val="24"/>
        </w:rPr>
      </w:pPr>
      <w:r w:rsidRPr="0040632C">
        <w:rPr>
          <w:rStyle w:val="apple-style-span"/>
          <w:rFonts w:ascii="Times New Roman" w:hAnsi="Times New Roman"/>
          <w:sz w:val="24"/>
          <w:szCs w:val="24"/>
        </w:rPr>
        <w:t>Клинические рекомендации.</w:t>
      </w:r>
      <w:r w:rsidRPr="0040632C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40632C">
        <w:rPr>
          <w:rStyle w:val="apple-style-span"/>
          <w:rFonts w:ascii="Times New Roman" w:hAnsi="Times New Roman"/>
          <w:sz w:val="24"/>
          <w:szCs w:val="24"/>
        </w:rPr>
        <w:t>Ревматология: учебное пособие для сист. послевузовского проф. образования врачей рек. УМО по мед. и фармац. образованию вузов России/ Ассоциация ревматологов России; под ред. Е. Л. Насонова. - 2-е изд., испр. и доп. - М.: Гэотар Медиа,</w:t>
      </w:r>
      <w:r w:rsidRPr="0040632C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40632C">
        <w:rPr>
          <w:rStyle w:val="apple-style-span"/>
          <w:rFonts w:ascii="Times New Roman" w:hAnsi="Times New Roman"/>
          <w:sz w:val="24"/>
          <w:szCs w:val="24"/>
        </w:rPr>
        <w:t>2010. - 738 с.</w:t>
      </w:r>
    </w:p>
    <w:p w:rsidR="004B6394" w:rsidRPr="0040632C" w:rsidRDefault="004B6394" w:rsidP="0014017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 w:hanging="357"/>
        <w:jc w:val="both"/>
        <w:textAlignment w:val="baseline"/>
        <w:rPr>
          <w:rStyle w:val="apple-style-span"/>
          <w:rFonts w:ascii="Times New Roman" w:hAnsi="Times New Roman"/>
          <w:sz w:val="24"/>
          <w:szCs w:val="24"/>
        </w:rPr>
      </w:pPr>
      <w:r w:rsidRPr="004063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0632C">
        <w:rPr>
          <w:rStyle w:val="apple-style-span"/>
          <w:rFonts w:ascii="Times New Roman" w:hAnsi="Times New Roman"/>
          <w:sz w:val="24"/>
          <w:szCs w:val="24"/>
        </w:rPr>
        <w:t>Клиническая фармакология нестероидных</w:t>
      </w:r>
      <w:r w:rsidRPr="0040632C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40632C">
        <w:rPr>
          <w:rStyle w:val="apple-style-span"/>
          <w:rFonts w:ascii="Times New Roman" w:hAnsi="Times New Roman"/>
          <w:sz w:val="24"/>
          <w:szCs w:val="24"/>
        </w:rPr>
        <w:t>противовоспалительных средств: руководство/ А. В. Амелин, В. А. Волчков, В. А. Дмитриев [и др.] ; под ред. Ю. Д. Игнатова, В. Г. Кукеса, В. И. Мазурова. - М.: Гэотар Медиа,</w:t>
      </w:r>
      <w:r w:rsidRPr="0040632C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40632C">
        <w:rPr>
          <w:rStyle w:val="apple-style-span"/>
          <w:rFonts w:ascii="Times New Roman" w:hAnsi="Times New Roman"/>
          <w:sz w:val="24"/>
          <w:szCs w:val="24"/>
        </w:rPr>
        <w:t>2010. - 250 с.</w:t>
      </w:r>
    </w:p>
    <w:p w:rsidR="004B6394" w:rsidRPr="0040632C" w:rsidRDefault="004B6394" w:rsidP="0014017F">
      <w:pPr>
        <w:pStyle w:val="ListParagraph"/>
        <w:numPr>
          <w:ilvl w:val="0"/>
          <w:numId w:val="5"/>
        </w:numPr>
        <w:spacing w:after="0" w:line="240" w:lineRule="auto"/>
        <w:ind w:left="709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4063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Общая</w:t>
      </w:r>
      <w:r w:rsidRPr="0040632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063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врачебная</w:t>
      </w:r>
      <w:r w:rsidRPr="0040632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063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практика:</w:t>
      </w:r>
      <w:r w:rsidRPr="0040632C">
        <w:rPr>
          <w:rFonts w:ascii="Times New Roman" w:hAnsi="Times New Roman" w:cs="Times New Roman"/>
          <w:color w:val="000000"/>
          <w:sz w:val="24"/>
          <w:szCs w:val="24"/>
        </w:rPr>
        <w:t> диагностическое значение лабораторных исследований: учебное пособие, рек. УМО для системы послевуз. проф. образования врачей/ под ред. С. С. Вялова, С. А. Чорбинской. - 2-е изд., доп. - М.: МЕДпресс-информ, 2008. - 171 с</w:t>
      </w:r>
    </w:p>
    <w:p w:rsidR="004B6394" w:rsidRPr="0040632C" w:rsidRDefault="004B6394" w:rsidP="0014017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right="141"/>
        <w:jc w:val="both"/>
        <w:outlineLvl w:val="0"/>
        <w:rPr>
          <w:rStyle w:val="apple-style-span"/>
          <w:rFonts w:ascii="Times New Roman" w:hAnsi="Times New Roman"/>
          <w:sz w:val="24"/>
          <w:szCs w:val="24"/>
        </w:rPr>
      </w:pPr>
      <w:r w:rsidRPr="0040632C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Основы доказательной медицины. 3-е изд./ </w:t>
      </w:r>
      <w:r w:rsidRPr="0040632C">
        <w:rPr>
          <w:rFonts w:ascii="Times New Roman" w:hAnsi="Times New Roman" w:cs="Times New Roman"/>
          <w:color w:val="313131"/>
          <w:spacing w:val="-7"/>
          <w:sz w:val="24"/>
          <w:szCs w:val="24"/>
        </w:rPr>
        <w:t xml:space="preserve">Гринхальх Т.- </w:t>
      </w:r>
      <w:r w:rsidRPr="0040632C">
        <w:rPr>
          <w:rFonts w:ascii="Times New Roman" w:hAnsi="Times New Roman" w:cs="Times New Roman"/>
          <w:color w:val="313131"/>
          <w:spacing w:val="-6"/>
          <w:sz w:val="24"/>
          <w:szCs w:val="24"/>
        </w:rPr>
        <w:t>ГЭОТАР-Медиа, 2008, 288 с.</w:t>
      </w:r>
    </w:p>
    <w:p w:rsidR="004B6394" w:rsidRPr="0040632C" w:rsidRDefault="004B6394" w:rsidP="0014017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0632C">
        <w:rPr>
          <w:rFonts w:ascii="Times New Roman" w:hAnsi="Times New Roman" w:cs="Times New Roman"/>
          <w:color w:val="313131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40632C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 Скотт Стерн, Адам Сайфу, Дайн Олткорн. - ГЭОТАР-Медиа, 2008, 816 с.</w:t>
      </w:r>
    </w:p>
    <w:p w:rsidR="004B6394" w:rsidRPr="0040632C" w:rsidRDefault="004B6394" w:rsidP="0014017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0632C">
        <w:rPr>
          <w:rFonts w:ascii="Times New Roman" w:hAnsi="Times New Roman" w:cs="Times New Roman"/>
          <w:sz w:val="24"/>
          <w:szCs w:val="24"/>
          <w:shd w:val="clear" w:color="auto" w:fill="FFFFFF"/>
        </w:rPr>
        <w:t>Ревматология. Национальное руководство</w:t>
      </w:r>
      <w:r w:rsidRPr="0040632C">
        <w:rPr>
          <w:rFonts w:ascii="Times New Roman" w:hAnsi="Times New Roman" w:cs="Times New Roman"/>
          <w:sz w:val="24"/>
          <w:szCs w:val="24"/>
        </w:rPr>
        <w:t xml:space="preserve">: учебное пособие для сист. послевузовского проф. образования врачей рек. УМО по мед. и фармац. образованию вузов России/ Ассоциация медицинских обществ по качеству, Ассоциация ревматологов России; под ред. Е. Л. Насонова, В. А. Насоновой. - М.: Гэотар Медиа, 2008. - 720 с. </w:t>
      </w:r>
    </w:p>
    <w:p w:rsidR="004B6394" w:rsidRPr="0040632C" w:rsidRDefault="004B6394" w:rsidP="00825B94">
      <w:pPr>
        <w:pStyle w:val="ListParagraph"/>
        <w:numPr>
          <w:ilvl w:val="0"/>
          <w:numId w:val="5"/>
        </w:numPr>
        <w:ind w:left="709" w:right="141"/>
        <w:rPr>
          <w:rFonts w:ascii="Times New Roman" w:hAnsi="Times New Roman" w:cs="Times New Roman"/>
          <w:sz w:val="24"/>
          <w:szCs w:val="24"/>
        </w:rPr>
      </w:pPr>
      <w:r w:rsidRPr="0040632C">
        <w:rPr>
          <w:rFonts w:ascii="Times New Roman" w:hAnsi="Times New Roman" w:cs="Times New Roman"/>
          <w:sz w:val="24"/>
          <w:szCs w:val="24"/>
        </w:rPr>
        <w:t xml:space="preserve">Кушаковский, Макс Соломонович. Аритмии сердца: расстройства сердечного ритма и нарушения проводимости. Причины, механизмы, электрокардиографическая и электрофизиологическая диагностика, клиника, лечение [Текст] : рук-во для врачей / М. С. Кушаковский. - 3-е изд., испр. и доп. - СПб. : Фолиант, 2007. - 669 с. </w:t>
      </w:r>
    </w:p>
    <w:p w:rsidR="004B6394" w:rsidRPr="0040632C" w:rsidRDefault="004B6394" w:rsidP="0014017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40632C">
        <w:rPr>
          <w:rStyle w:val="apple-style-span"/>
          <w:rFonts w:ascii="Times New Roman" w:hAnsi="Times New Roman"/>
          <w:sz w:val="24"/>
          <w:szCs w:val="24"/>
        </w:rPr>
        <w:t>Ревматология: учебное пособие для врачей в вопросах и ответах/ В. К. Казимирко, В. Н. Коваленко. - Донецк: ИД Заславский,</w:t>
      </w:r>
      <w:r w:rsidRPr="0040632C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40632C">
        <w:rPr>
          <w:rStyle w:val="apple-style-span"/>
          <w:rFonts w:ascii="Times New Roman" w:hAnsi="Times New Roman"/>
          <w:sz w:val="24"/>
          <w:szCs w:val="24"/>
        </w:rPr>
        <w:t>2009. - 618 с.</w:t>
      </w:r>
      <w:r w:rsidRPr="0040632C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4B6394" w:rsidRPr="0040632C" w:rsidRDefault="004B6394" w:rsidP="0014017F">
      <w:pPr>
        <w:pStyle w:val="ListParagraph"/>
        <w:numPr>
          <w:ilvl w:val="0"/>
          <w:numId w:val="5"/>
        </w:numPr>
        <w:spacing w:after="0" w:line="240" w:lineRule="auto"/>
        <w:ind w:left="709" w:right="141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40632C">
        <w:rPr>
          <w:rFonts w:ascii="Times New Roman" w:hAnsi="Times New Roman" w:cs="Times New Roman"/>
          <w:color w:val="000000"/>
          <w:sz w:val="24"/>
          <w:szCs w:val="24"/>
        </w:rPr>
        <w:t>Стандарты диагностики и лечения </w:t>
      </w:r>
      <w:r w:rsidRPr="004063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40632C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4063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40632C">
        <w:rPr>
          <w:rFonts w:ascii="Times New Roman" w:hAnsi="Times New Roman" w:cs="Times New Roman"/>
          <w:color w:val="000000"/>
          <w:sz w:val="24"/>
          <w:szCs w:val="24"/>
        </w:rPr>
        <w:t>ей: научное издание/ Б. И. Шулутко, С. В.   Макаренко. - 5-е изд., перераб. и доп.. - СПб.: ООО "Медкнига ЭЛБИ-СПб": Ренкор, 2009. - 698 с. </w:t>
      </w:r>
    </w:p>
    <w:p w:rsidR="004B6394" w:rsidRPr="0040632C" w:rsidRDefault="004B6394" w:rsidP="003362CD">
      <w:pPr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Pr="0040632C">
          <w:rPr>
            <w:rFonts w:ascii="Times New Roman" w:hAnsi="Times New Roman" w:cs="Times New Roman"/>
            <w:color w:val="000000"/>
            <w:sz w:val="24"/>
            <w:szCs w:val="24"/>
          </w:rPr>
          <w:t>Приказ Минздравсоцразвития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4B6394" w:rsidRPr="0040632C" w:rsidRDefault="004B6394" w:rsidP="003362CD">
      <w:pPr>
        <w:pStyle w:val="ListParagraph"/>
        <w:numPr>
          <w:ilvl w:val="0"/>
          <w:numId w:val="5"/>
        </w:numPr>
        <w:spacing w:after="0" w:line="240" w:lineRule="auto"/>
        <w:ind w:left="709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40632C">
        <w:rPr>
          <w:rFonts w:ascii="Times New Roman" w:hAnsi="Times New Roman" w:cs="Times New Roman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4B6394" w:rsidRPr="0040632C" w:rsidRDefault="004B6394" w:rsidP="003362CD">
      <w:pPr>
        <w:pStyle w:val="ListParagraph"/>
        <w:numPr>
          <w:ilvl w:val="0"/>
          <w:numId w:val="5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632C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ревматическими заболеваниями, 2004-</w:t>
      </w:r>
      <w:smartTag w:uri="urn:schemas-microsoft-com:office:smarttags" w:element="metricconverter">
        <w:smartTagPr>
          <w:attr w:name="ProductID" w:val="2010 г"/>
        </w:smartTagPr>
        <w:r w:rsidRPr="0040632C">
          <w:rPr>
            <w:rFonts w:ascii="Times New Roman" w:hAnsi="Times New Roman" w:cs="Times New Roman"/>
            <w:color w:val="000000"/>
            <w:sz w:val="24"/>
            <w:szCs w:val="24"/>
          </w:rPr>
          <w:t>2010 г</w:t>
        </w:r>
      </w:smartTag>
      <w:r w:rsidRPr="0040632C">
        <w:rPr>
          <w:rFonts w:ascii="Times New Roman" w:hAnsi="Times New Roman" w:cs="Times New Roman"/>
          <w:color w:val="000000"/>
          <w:sz w:val="24"/>
          <w:szCs w:val="24"/>
        </w:rPr>
        <w:t>.г.</w:t>
      </w:r>
    </w:p>
    <w:p w:rsidR="004B6394" w:rsidRPr="0040632C" w:rsidRDefault="004B6394" w:rsidP="003362CD">
      <w:pPr>
        <w:spacing w:after="0" w:line="240" w:lineRule="auto"/>
        <w:ind w:left="709" w:right="141"/>
        <w:rPr>
          <w:rStyle w:val="apple-converted-space"/>
          <w:rFonts w:ascii="Times New Roman" w:hAnsi="Times New Roman"/>
          <w:color w:val="000000"/>
          <w:sz w:val="24"/>
          <w:szCs w:val="24"/>
        </w:rPr>
      </w:pPr>
    </w:p>
    <w:p w:rsidR="004B6394" w:rsidRPr="0040632C" w:rsidRDefault="004B6394" w:rsidP="005A365D">
      <w:pPr>
        <w:pStyle w:val="BodyTextIndent"/>
        <w:ind w:left="709" w:right="141"/>
        <w:rPr>
          <w:rFonts w:ascii="Times New Roman" w:hAnsi="Times New Roman" w:cs="Times New Roman"/>
          <w:sz w:val="24"/>
          <w:szCs w:val="24"/>
        </w:rPr>
      </w:pPr>
    </w:p>
    <w:p w:rsidR="004B6394" w:rsidRPr="0040632C" w:rsidRDefault="004B6394" w:rsidP="00C22133">
      <w:pPr>
        <w:ind w:left="708" w:right="141"/>
        <w:rPr>
          <w:rFonts w:ascii="Times New Roman" w:hAnsi="Times New Roman" w:cs="Times New Roman"/>
          <w:sz w:val="24"/>
          <w:szCs w:val="24"/>
        </w:rPr>
      </w:pPr>
    </w:p>
    <w:sectPr w:rsidR="004B6394" w:rsidRPr="0040632C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47F75"/>
    <w:multiLevelType w:val="hybridMultilevel"/>
    <w:tmpl w:val="E8F8E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3">
    <w:nsid w:val="43FC4C8F"/>
    <w:multiLevelType w:val="hybridMultilevel"/>
    <w:tmpl w:val="9FB45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5">
    <w:nsid w:val="4DAF7FBE"/>
    <w:multiLevelType w:val="hybridMultilevel"/>
    <w:tmpl w:val="D0C6DB7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6">
    <w:nsid w:val="56901483"/>
    <w:multiLevelType w:val="hybridMultilevel"/>
    <w:tmpl w:val="411EA86E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F075EC4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07A4EA0"/>
    <w:multiLevelType w:val="hybridMultilevel"/>
    <w:tmpl w:val="0CC8C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4"/>
  </w:num>
  <w:num w:numId="5">
    <w:abstractNumId w:val="11"/>
  </w:num>
  <w:num w:numId="6">
    <w:abstractNumId w:val="6"/>
  </w:num>
  <w:num w:numId="7">
    <w:abstractNumId w:val="0"/>
  </w:num>
  <w:num w:numId="8">
    <w:abstractNumId w:val="10"/>
  </w:num>
  <w:num w:numId="9">
    <w:abstractNumId w:val="2"/>
  </w:num>
  <w:num w:numId="10">
    <w:abstractNumId w:val="3"/>
  </w:num>
  <w:num w:numId="11">
    <w:abstractNumId w:val="5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51017"/>
    <w:rsid w:val="00075B99"/>
    <w:rsid w:val="000C4527"/>
    <w:rsid w:val="000E10C6"/>
    <w:rsid w:val="001013D3"/>
    <w:rsid w:val="00131272"/>
    <w:rsid w:val="00134AD0"/>
    <w:rsid w:val="0014017F"/>
    <w:rsid w:val="0014782F"/>
    <w:rsid w:val="0017103B"/>
    <w:rsid w:val="001B0ADB"/>
    <w:rsid w:val="001B28BE"/>
    <w:rsid w:val="00211BF9"/>
    <w:rsid w:val="002234FE"/>
    <w:rsid w:val="00277F01"/>
    <w:rsid w:val="0031024D"/>
    <w:rsid w:val="003362CD"/>
    <w:rsid w:val="0039172E"/>
    <w:rsid w:val="0040632C"/>
    <w:rsid w:val="00496575"/>
    <w:rsid w:val="004B6394"/>
    <w:rsid w:val="00560332"/>
    <w:rsid w:val="005721AB"/>
    <w:rsid w:val="005A2860"/>
    <w:rsid w:val="005A365D"/>
    <w:rsid w:val="005A5A27"/>
    <w:rsid w:val="005D0B37"/>
    <w:rsid w:val="0067035F"/>
    <w:rsid w:val="00675D45"/>
    <w:rsid w:val="006F2207"/>
    <w:rsid w:val="006F2D88"/>
    <w:rsid w:val="006F735F"/>
    <w:rsid w:val="007415B7"/>
    <w:rsid w:val="007653C0"/>
    <w:rsid w:val="007710A8"/>
    <w:rsid w:val="007740B5"/>
    <w:rsid w:val="00776BA4"/>
    <w:rsid w:val="00784A20"/>
    <w:rsid w:val="007A7951"/>
    <w:rsid w:val="007B65A4"/>
    <w:rsid w:val="00825B94"/>
    <w:rsid w:val="00833E9B"/>
    <w:rsid w:val="00844D7B"/>
    <w:rsid w:val="008D060A"/>
    <w:rsid w:val="009038D4"/>
    <w:rsid w:val="0095414C"/>
    <w:rsid w:val="00974685"/>
    <w:rsid w:val="00A620CF"/>
    <w:rsid w:val="00AC7C65"/>
    <w:rsid w:val="00AF4330"/>
    <w:rsid w:val="00B50328"/>
    <w:rsid w:val="00B610BB"/>
    <w:rsid w:val="00B63B9E"/>
    <w:rsid w:val="00B90C35"/>
    <w:rsid w:val="00BC1F20"/>
    <w:rsid w:val="00C22133"/>
    <w:rsid w:val="00C90939"/>
    <w:rsid w:val="00CA42EF"/>
    <w:rsid w:val="00D1294B"/>
    <w:rsid w:val="00D23A75"/>
    <w:rsid w:val="00D6072B"/>
    <w:rsid w:val="00D76213"/>
    <w:rsid w:val="00D81C4C"/>
    <w:rsid w:val="00DE3DD6"/>
    <w:rsid w:val="00DF2E45"/>
    <w:rsid w:val="00E53D38"/>
    <w:rsid w:val="00EB56BC"/>
    <w:rsid w:val="00ED3658"/>
    <w:rsid w:val="00F33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ADB"/>
    <w:pPr>
      <w:spacing w:after="200" w:line="276" w:lineRule="auto"/>
    </w:pPr>
    <w:rPr>
      <w:rFonts w:eastAsia="Times New Roman" w:cs="Calibri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1B0ADB"/>
    <w:rPr>
      <w:rFonts w:ascii="Calibri" w:hAnsi="Calibri" w:cs="Calibri"/>
      <w:b/>
      <w:b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1B0AD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B0ADB"/>
    <w:rPr>
      <w:rFonts w:ascii="Calibri" w:hAnsi="Calibri" w:cs="Calibri"/>
      <w:lang w:eastAsia="ru-RU"/>
    </w:rPr>
  </w:style>
  <w:style w:type="paragraph" w:styleId="Title">
    <w:name w:val="Title"/>
    <w:basedOn w:val="Normal"/>
    <w:link w:val="TitleChar"/>
    <w:uiPriority w:val="99"/>
    <w:qFormat/>
    <w:rsid w:val="001B0ADB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1B0ADB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B0ADB"/>
    <w:pPr>
      <w:ind w:left="720"/>
    </w:pPr>
  </w:style>
  <w:style w:type="character" w:customStyle="1" w:styleId="apple-style-span">
    <w:name w:val="apple-style-span"/>
    <w:basedOn w:val="DefaultParagraphFont"/>
    <w:uiPriority w:val="99"/>
    <w:rsid w:val="001B0ADB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1B0ADB"/>
    <w:rPr>
      <w:rFonts w:cs="Times New Roman"/>
    </w:rPr>
  </w:style>
  <w:style w:type="paragraph" w:styleId="NoSpacing">
    <w:name w:val="No Spacing"/>
    <w:uiPriority w:val="99"/>
    <w:qFormat/>
    <w:rsid w:val="00C22133"/>
    <w:rPr>
      <w:lang w:eastAsia="en-US"/>
    </w:rPr>
  </w:style>
  <w:style w:type="character" w:customStyle="1" w:styleId="fontstyle01">
    <w:name w:val="fontstyle01"/>
    <w:basedOn w:val="DefaultParagraphFont"/>
    <w:uiPriority w:val="99"/>
    <w:rsid w:val="00C22133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3</Pages>
  <Words>856</Words>
  <Characters>4885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Маргарита</cp:lastModifiedBy>
  <cp:revision>7</cp:revision>
  <cp:lastPrinted>2012-12-29T05:29:00Z</cp:lastPrinted>
  <dcterms:created xsi:type="dcterms:W3CDTF">2012-12-27T07:50:00Z</dcterms:created>
  <dcterms:modified xsi:type="dcterms:W3CDTF">2018-11-28T12:15:00Z</dcterms:modified>
</cp:coreProperties>
</file>